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E6858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DE685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DE6858">
        <w:rPr>
          <w:rFonts w:asciiTheme="minorHAnsi" w:hAnsiTheme="minorHAnsi" w:cs="Arial"/>
          <w:b/>
          <w:lang w:val="en-ZA"/>
        </w:rPr>
        <w:t>(THE STANDARD BANK OF SOUTH AFRICA LIMITED –</w:t>
      </w:r>
      <w:r w:rsidR="00DE6858">
        <w:rPr>
          <w:rFonts w:asciiTheme="minorHAnsi" w:hAnsiTheme="minorHAnsi" w:cs="Arial"/>
          <w:b/>
          <w:lang w:val="en-ZA"/>
        </w:rPr>
        <w:t xml:space="preserve"> </w:t>
      </w:r>
      <w:r w:rsidRPr="00DE6858">
        <w:rPr>
          <w:rFonts w:asciiTheme="minorHAnsi" w:hAnsiTheme="minorHAnsi" w:cs="Arial"/>
          <w:b/>
          <w:lang w:val="en-ZA"/>
        </w:rPr>
        <w:t>“CLN738”)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CLN738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D078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D078D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>% (3 Month JIBAR as at 0</w:t>
      </w:r>
      <w:r w:rsidR="009D078D">
        <w:rPr>
          <w:rFonts w:asciiTheme="minorHAnsi" w:hAnsiTheme="minorHAnsi" w:cs="Arial"/>
          <w:lang w:val="en-ZA"/>
        </w:rPr>
        <w:t>9 Apr 2021</w:t>
      </w:r>
      <w:r>
        <w:rPr>
          <w:rFonts w:asciiTheme="minorHAnsi" w:hAnsiTheme="minorHAnsi" w:cs="Arial"/>
          <w:lang w:val="en-ZA"/>
        </w:rPr>
        <w:t xml:space="preserve"> of </w:t>
      </w:r>
      <w:r w:rsidR="009D078D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9D078D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>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D078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D078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ZAG000175464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DE685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E6858" w:rsidRDefault="00DE6858" w:rsidP="00DE685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A223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https://clientportal.jse.co.za/Content/JSEPricingSupplementsItems/2021/CLN738%20PricingSupplement0904.pdf</w:t>
        </w:r>
      </w:hyperlink>
    </w:p>
    <w:p w:rsidR="00DE6858" w:rsidRPr="00F64748" w:rsidRDefault="00DE6858" w:rsidP="00DE685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D078D" w:rsidRPr="00F64748" w:rsidRDefault="009D078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D078D" w:rsidRPr="009D078D" w:rsidRDefault="009D078D" w:rsidP="009D078D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9D078D">
        <w:rPr>
          <w:rFonts w:asciiTheme="minorHAnsi" w:eastAsia="Times" w:hAnsiTheme="minorHAnsi" w:cs="Arial"/>
          <w:lang w:val="en-ZA"/>
        </w:rPr>
        <w:t>Kaylin Langley                            The Standard Bank of South Africa Ltd                                                     +27 11 415 3545</w:t>
      </w:r>
    </w:p>
    <w:p w:rsidR="007F4679" w:rsidRPr="00F64748" w:rsidRDefault="009D078D" w:rsidP="009D078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D078D">
        <w:rPr>
          <w:rFonts w:asciiTheme="minorHAnsi" w:eastAsia="Times" w:hAnsiTheme="minorHAnsi" w:cs="Arial"/>
          <w:lang w:val="en-ZA"/>
        </w:rPr>
        <w:t>Corporate Actions</w:t>
      </w:r>
      <w:r w:rsidRPr="009D078D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 xml:space="preserve">     </w:t>
      </w:r>
      <w:r w:rsidRPr="009D078D">
        <w:rPr>
          <w:rFonts w:asciiTheme="minorHAnsi" w:eastAsia="Times" w:hAnsiTheme="minorHAnsi" w:cs="Arial"/>
          <w:lang w:val="en-ZA"/>
        </w:rPr>
        <w:t>JSE</w:t>
      </w:r>
      <w:r w:rsidRPr="009D078D">
        <w:rPr>
          <w:rFonts w:asciiTheme="minorHAnsi" w:eastAsia="Times" w:hAnsiTheme="minorHAnsi" w:cs="Arial"/>
          <w:lang w:val="en-ZA"/>
        </w:rPr>
        <w:tab/>
      </w:r>
      <w:r w:rsidRPr="009D078D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 xml:space="preserve">                                                                                               </w:t>
      </w:r>
      <w:r w:rsidRPr="009D078D">
        <w:rPr>
          <w:rFonts w:asciiTheme="minorHAnsi" w:eastAsia="Times" w:hAnsiTheme="minorHAnsi" w:cs="Arial"/>
          <w:lang w:val="en-ZA"/>
        </w:rPr>
        <w:t>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E685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E685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078D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858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C6FB480"/>
  <w15:docId w15:val="{17707345-C4B2-4053-B67D-FACB00F0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CLN738%20PricingSupplement09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146CAA0-CE03-4186-AA3B-BE347B4DD0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93731A-A0FF-4D9D-B376-4C314ECC67D4}"/>
</file>

<file path=customXml/itemProps3.xml><?xml version="1.0" encoding="utf-8"?>
<ds:datastoreItem xmlns:ds="http://schemas.openxmlformats.org/officeDocument/2006/customXml" ds:itemID="{44AFAA46-2776-4BB5-98CE-C913834A0F1A}"/>
</file>

<file path=customXml/itemProps4.xml><?xml version="1.0" encoding="utf-8"?>
<ds:datastoreItem xmlns:ds="http://schemas.openxmlformats.org/officeDocument/2006/customXml" ds:itemID="{1457B8A0-A01E-40EE-AA9B-4CF7B4D509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2021-04-08T09:17:00Z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